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Hoja de Promesas del Bailatón (Dance-a-Thon)</w:t>
      </w:r>
    </w:p>
    <w:p>
      <w:r>
        <w:rPr>
          <w:b w:val="0"/>
          <w:i w:val="0"/>
        </w:rPr>
        <w:t>Evento: ____________   Fecha: ____________   Nuestra meta financia: ____________</w:t>
      </w:r>
    </w:p>
    <w:p>
      <w:r>
        <w:rPr>
          <w:b/>
          <w:i w:val="0"/>
        </w:rPr>
        <w:t>Nombre del bailarín o bailarina: ______________   Grado: ________   Maestro(a) / clase o equipo: ______________</w:t>
      </w:r>
    </w:p>
    <w:p>
      <w:r>
        <w:rPr>
          <w:b w:val="0"/>
          <w:i w:val="0"/>
          <w:sz w:val="17"/>
        </w:rPr>
        <w:t>Cómo funcionan las donaciones. Puede dar una cantidad fija, prometer por canción o por hora, o ambas. Las promesas por canción y por hora se pagan después del evento, cuando sepamos cuántas canciones u horas bailó su participante. Su límite es lo máximo que pagará por las promesas por canción y por hora juntas; una donación fija se suma aparte.</w:t>
      </w:r>
    </w:p>
    <w:p>
      <w:r>
        <w:rPr>
          <w:b/>
          <w:i w:val="0"/>
          <w:sz w:val="17"/>
        </w:rPr>
        <w:t>Cálculo por canción:  $ por canción  ×  canciones bailadas  =  cantidad a pagar (nunca más que su límite).   Por hora funciona igual con las horas bailadas.</w:t>
      </w:r>
    </w:p>
    <w:p>
      <w:r>
        <w:rPr>
          <w:b w:val="0"/>
          <w:i w:val="0"/>
          <w:sz w:val="16"/>
        </w:rPr>
        <w:t>Contamos las canciones así: minutos de baile ÷ duración promedio de una canción, redondeado hacia abajo. Sugerido: $______ por canción o $______ por hora. Si deja el límite en blanco, se aplica un límite de $______. Si el evento se acorta, cobramos las canciones u horas que realmente se bailaron, o el número planeado si es menor.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>
        <w:trPr>
          <w:tblHeader w:val="true"/>
        </w:trPr>
        <w:tc>
          <w:tcPr>
            <w:tcW w:type="dxa" w:w="2088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Nombre del donante</w:t>
            </w:r>
          </w:p>
        </w:tc>
        <w:tc>
          <w:tcPr>
            <w:tcW w:type="dxa" w:w="1944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Correo o teléfono</w:t>
            </w:r>
          </w:p>
        </w:tc>
        <w:tc>
          <w:tcPr>
            <w:tcW w:type="dxa" w:w="864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Fijo $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$ por canción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$ por hora</w:t>
            </w:r>
          </w:p>
        </w:tc>
        <w:tc>
          <w:tcPr>
            <w:tcW w:type="dxa" w:w="864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Límite $</w:t>
            </w:r>
          </w:p>
        </w:tc>
        <w:tc>
          <w:tcPr>
            <w:tcW w:type="dxa" w:w="1152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Total a pagar $</w:t>
            </w:r>
          </w:p>
        </w:tc>
        <w:tc>
          <w:tcPr>
            <w:tcW w:type="dxa" w:w="1872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¿Pagado? (efectivo / cheque / en línea)</w:t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</w:tbl>
    <w:p/>
    <w:p>
      <w:r>
        <w:rPr>
          <w:b w:val="0"/>
          <w:i w:val="0"/>
        </w:rPr>
        <w:t>Canciones bailadas: ________   Horas bailadas: ________   Contado y firmado por: ________</w:t>
      </w:r>
    </w:p>
    <w:p>
      <w:r>
        <w:rPr>
          <w:b/>
          <w:i w:val="0"/>
        </w:rPr>
        <w:t>Total prometido $ ________   Total recaudado $ ________   Saldo pendiente $ ________</w:t>
      </w:r>
    </w:p>
    <w:p>
      <w:r>
        <w:rPr>
          <w:b/>
          <w:i w:val="0"/>
        </w:rPr>
        <w:t>Devuelva esta hoja y los pagos antes de (fecha y lugar): ______________________________</w:t>
      </w:r>
    </w:p>
    <w:p>
      <w:r>
        <w:rPr>
          <w:b w:val="0"/>
          <w:i w:val="0"/>
        </w:rPr>
        <w:t>Cheques a nombre de: ________________________   ¿Prefiere donar en línea? ________________________</w:t>
      </w:r>
    </w:p>
    <w:p>
      <w:r>
        <w:rPr>
          <w:b w:val="0"/>
          <w:i w:val="0"/>
        </w:rPr>
        <w:t>Estatus fiscal (complete o tache): ______________________________________________</w:t>
      </w:r>
    </w:p>
    <w:p>
      <w:r>
        <w:rPr>
          <w:b w:val="0"/>
          <w:i w:val="0"/>
          <w:color w:val="5E6E84"/>
          <w:sz w:val="16"/>
        </w:rPr>
        <w:t>Nunca escriba números de tarjeta en esta hoja. Basta un dato de contacto por donante. Los niños solo deben pedir a personas que conocen y con un padre, madre o tutor presente.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  <w:p>
    <w:r>
      <w:rPr>
        <w:color w:val="5E6E84"/>
        <w:sz w:val="14"/>
      </w:rPr>
      <w:t>Traducción pendiente de revisión por un hablante nativo.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0F2240"/>
      <w:sz w:val="19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Promesas del Bailatón (Dance-a-Thon)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